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34AE0">
      <w:pPr>
        <w:spacing w:before="157" w:beforeLines="50" w:after="157" w:afterLines="50" w:line="480" w:lineRule="auto"/>
        <w:jc w:val="center"/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 w14:paraId="29005440">
      <w:pPr>
        <w:spacing w:before="314" w:beforeLines="100" w:after="314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教务【2025】第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13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 w14:paraId="7EB222C2">
      <w:pPr>
        <w:spacing w:before="314" w:beforeLines="100" w:after="314" w:afterLines="100" w:line="240" w:lineRule="exact"/>
        <w:rPr>
          <w:rFonts w:hint="eastAsia" w:ascii="宋体" w:hAnsi="宋体"/>
          <w:b/>
          <w:spacing w:val="-18"/>
          <w:sz w:val="36"/>
          <w:szCs w:val="36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 w14:paraId="3B76AA0C">
      <w:pPr>
        <w:widowControl/>
        <w:spacing w:line="390" w:lineRule="atLeast"/>
        <w:jc w:val="center"/>
        <w:rPr>
          <w:rStyle w:val="8"/>
          <w:rFonts w:hint="eastAsia" w:ascii="楷体" w:hAnsi="楷体" w:eastAsia="楷体" w:cs="楷体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bCs/>
          <w:color w:val="000000"/>
          <w:sz w:val="36"/>
          <w:szCs w:val="36"/>
        </w:rPr>
        <w:t>关于2025级</w:t>
      </w:r>
      <w:r>
        <w:rPr>
          <w:rFonts w:hint="eastAsia" w:ascii="宋体" w:hAnsi="宋体" w:cs="宋体"/>
          <w:b/>
          <w:bCs/>
          <w:color w:val="000000"/>
          <w:sz w:val="36"/>
          <w:szCs w:val="36"/>
          <w:lang w:val="en-US" w:eastAsia="zh-CN"/>
        </w:rPr>
        <w:t>新生通识教育</w:t>
      </w:r>
      <w:r>
        <w:rPr>
          <w:rFonts w:hint="eastAsia" w:ascii="宋体" w:hAnsi="宋体" w:cs="宋体"/>
          <w:b/>
          <w:bCs/>
          <w:color w:val="000000"/>
          <w:sz w:val="36"/>
          <w:szCs w:val="36"/>
        </w:rPr>
        <w:t>选修课网上选课的通知</w:t>
      </w:r>
    </w:p>
    <w:p w14:paraId="5FBF3FC8">
      <w:pPr>
        <w:widowControl/>
        <w:spacing w:line="390" w:lineRule="atLeast"/>
        <w:rPr>
          <w:rFonts w:ascii="楷体_GB2312" w:hAnsi="宋体" w:eastAsia="楷体_GB2312" w:cs="楷体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34E88902">
      <w:pPr>
        <w:widowControl/>
        <w:spacing w:line="390" w:lineRule="atLeast"/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</w:pPr>
      <w:r>
        <w:rPr>
          <w:rFonts w:ascii="楷体_GB2312" w:hAnsi="宋体" w:eastAsia="楷体_GB2312" w:cs="楷体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各学院</w:t>
      </w:r>
      <w:r>
        <w:rPr>
          <w:rStyle w:val="8"/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lang w:bidi="ar"/>
        </w:rPr>
        <w:t>：</w:t>
      </w:r>
    </w:p>
    <w:p w14:paraId="66486809">
      <w:pPr>
        <w:widowControl/>
        <w:spacing w:line="390" w:lineRule="atLeast"/>
        <w:ind w:firstLine="560" w:firstLineChars="200"/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为进一步丰富课程教学内容，满足学生多样化的学习需求，学校决定给2025级新生（含本科、专科、专升本）新增部分通识教育选修课。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lang w:bidi="ar"/>
        </w:rPr>
        <w:t>现将本次选课相关事宜通知如下：</w:t>
      </w:r>
    </w:p>
    <w:p w14:paraId="7F784FA1">
      <w:pPr>
        <w:widowControl/>
        <w:spacing w:line="390" w:lineRule="atLeast"/>
        <w:ind w:firstLine="562" w:firstLineChars="200"/>
        <w:rPr>
          <w:rFonts w:hint="eastAsia" w:ascii="楷体" w:hAnsi="楷体" w:eastAsia="楷体" w:cs="楷体"/>
          <w:b/>
          <w:bCs/>
          <w:color w:val="000000"/>
          <w:sz w:val="28"/>
          <w:szCs w:val="28"/>
          <w:lang w:val="en-US"/>
        </w:rPr>
      </w:pPr>
      <w:r>
        <w:rPr>
          <w:rStyle w:val="8"/>
          <w:rFonts w:hint="eastAsia" w:ascii="楷体" w:hAnsi="楷体" w:eastAsia="楷体" w:cs="楷体"/>
          <w:b/>
          <w:bCs/>
          <w:color w:val="000000"/>
          <w:kern w:val="0"/>
          <w:sz w:val="28"/>
          <w:szCs w:val="28"/>
          <w:lang w:val="en-US" w:eastAsia="zh-CN" w:bidi="ar"/>
        </w:rPr>
        <w:t>一、课程介绍</w:t>
      </w:r>
    </w:p>
    <w:p w14:paraId="06732E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Style w:val="8"/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Style w:val="8"/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1.艺术团课程（传统线下课程）</w:t>
      </w:r>
    </w:p>
    <w:p w14:paraId="7252C0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Style w:val="8"/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Style w:val="8"/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2.实验室安全教育课程（网络课程）</w:t>
      </w:r>
    </w:p>
    <w:p w14:paraId="3DCFA4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Style w:val="8"/>
          <w:rFonts w:hint="default" w:ascii="楷体" w:hAnsi="楷体" w:eastAsia="楷体" w:cs="楷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Style w:val="8"/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（详情见附件1）</w:t>
      </w:r>
    </w:p>
    <w:p w14:paraId="2036B1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Style w:val="8"/>
          <w:rFonts w:hint="eastAsia" w:ascii="楷体" w:hAnsi="楷体" w:eastAsia="楷体" w:cs="楷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Style w:val="8"/>
          <w:rFonts w:hint="eastAsia" w:ascii="楷体" w:hAnsi="楷体" w:eastAsia="楷体" w:cs="楷体"/>
          <w:b/>
          <w:bCs/>
          <w:color w:val="000000"/>
          <w:kern w:val="0"/>
          <w:sz w:val="28"/>
          <w:szCs w:val="28"/>
          <w:lang w:val="en-US" w:eastAsia="zh-CN" w:bidi="ar"/>
        </w:rPr>
        <w:t>二、选课对象</w:t>
      </w:r>
    </w:p>
    <w:p w14:paraId="0569BC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面向全校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2025级新生（含本科、专科、专升本）</w:t>
      </w:r>
    </w:p>
    <w:p w14:paraId="7E7513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hint="eastAsia" w:ascii="楷体" w:hAnsi="楷体" w:eastAsia="楷体" w:cs="楷体"/>
          <w:b/>
          <w:bCs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000000"/>
          <w:sz w:val="28"/>
          <w:szCs w:val="28"/>
          <w:lang w:val="en-US" w:eastAsia="zh-CN"/>
        </w:rPr>
        <w:t>三</w:t>
      </w:r>
      <w:r>
        <w:rPr>
          <w:rFonts w:hint="eastAsia" w:ascii="楷体" w:hAnsi="楷体" w:eastAsia="楷体" w:cs="楷体"/>
          <w:b/>
          <w:bCs/>
          <w:color w:val="000000"/>
          <w:sz w:val="28"/>
          <w:szCs w:val="28"/>
        </w:rPr>
        <w:t>、选课时间</w:t>
      </w:r>
    </w:p>
    <w:p w14:paraId="70DCA3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202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年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月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22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日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：00—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月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日1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：00。</w:t>
      </w:r>
    </w:p>
    <w:p w14:paraId="6297A538">
      <w:pPr>
        <w:widowControl/>
        <w:spacing w:line="390" w:lineRule="atLeast"/>
        <w:ind w:firstLine="562" w:firstLineChars="200"/>
        <w:rPr>
          <w:rStyle w:val="8"/>
          <w:rFonts w:hint="eastAsia" w:ascii="楷体" w:hAnsi="楷体" w:eastAsia="楷体" w:cs="楷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楷体" w:hAnsi="楷体" w:eastAsia="楷体" w:cs="楷体"/>
          <w:b/>
          <w:bCs/>
          <w:color w:val="000000"/>
          <w:sz w:val="28"/>
          <w:szCs w:val="28"/>
          <w:lang w:val="en-US" w:eastAsia="zh-CN"/>
        </w:rPr>
        <w:t>四、</w:t>
      </w:r>
      <w:r>
        <w:rPr>
          <w:rFonts w:hint="eastAsia" w:ascii="楷体" w:hAnsi="楷体" w:eastAsia="楷体" w:cs="楷体"/>
          <w:b/>
          <w:bCs/>
          <w:color w:val="000000"/>
          <w:sz w:val="28"/>
          <w:szCs w:val="28"/>
        </w:rPr>
        <w:t>选课流程</w:t>
      </w:r>
    </w:p>
    <w:p w14:paraId="0F1AE0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1.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在规定的时间内登录教务MIS系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fldChar w:fldCharType="begin"/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instrText xml:space="preserve"> HYPERLINK "http://syjw.wsyu.edu.cn" </w:instrTex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fldChar w:fldCharType="separate"/>
      </w:r>
      <w:r>
        <w:rPr>
          <w:rStyle w:val="11"/>
          <w:rFonts w:hint="eastAsia" w:ascii="楷体" w:hAnsi="楷体" w:eastAsia="楷体" w:cs="楷体"/>
          <w:b w:val="0"/>
          <w:bCs w:val="0"/>
          <w:sz w:val="28"/>
          <w:szCs w:val="28"/>
        </w:rPr>
        <w:t>http://syjw.wsyu.edu.cn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fldChar w:fldCharType="end"/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eastAsia="zh-CN"/>
        </w:rPr>
        <w:t>）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进行选课。</w:t>
      </w:r>
    </w:p>
    <w:p w14:paraId="3BC407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选课步骤：登录教务系统---&gt;选课---&gt;自主选课---&gt;搜索查询</w:t>
      </w:r>
    </w:p>
    <w:p w14:paraId="2C0F44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2.在教务系统选了《实验室安全教育》网络课程后，登录网址：http://wsyu.fanya.chaoxing.com/,进入学校网络通识课平台，点击登录，未使用过的用户点击新用户注册账号，已经注册过的输入自己的账号和密码。或者手机下载安装“超星学习通”APP，用手机号注册账号并根据提示绑定单位账号，已经绑定过的同学可直接用手机号和密码（或验证码）登录。进入“课程”，仔细阅读诚信学习承诺书，同意后开始学习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。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详情见附件2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eastAsia="zh-CN"/>
        </w:rPr>
        <w:t>）</w:t>
      </w:r>
    </w:p>
    <w:p w14:paraId="75E15155">
      <w:pPr>
        <w:widowControl/>
        <w:spacing w:line="390" w:lineRule="atLeast"/>
        <w:ind w:firstLine="562" w:firstLineChars="200"/>
        <w:rPr>
          <w:rFonts w:hint="eastAsia" w:ascii="楷体" w:hAnsi="楷体" w:eastAsia="楷体" w:cs="楷体"/>
          <w:b/>
          <w:bCs/>
          <w:color w:val="000000"/>
          <w:sz w:val="28"/>
          <w:szCs w:val="28"/>
        </w:rPr>
      </w:pPr>
      <w:r>
        <w:rPr>
          <w:rStyle w:val="8"/>
          <w:rFonts w:hint="eastAsia" w:ascii="楷体" w:hAnsi="楷体" w:eastAsia="楷体" w:cs="楷体"/>
          <w:b/>
          <w:bCs/>
          <w:color w:val="000000"/>
          <w:kern w:val="0"/>
          <w:sz w:val="28"/>
          <w:szCs w:val="28"/>
          <w:lang w:val="en-US" w:eastAsia="zh-CN" w:bidi="ar"/>
        </w:rPr>
        <w:t>五</w:t>
      </w:r>
      <w:r>
        <w:rPr>
          <w:rStyle w:val="8"/>
          <w:rFonts w:hint="eastAsia" w:ascii="楷体" w:hAnsi="楷体" w:eastAsia="楷体" w:cs="楷体"/>
          <w:b/>
          <w:bCs/>
          <w:color w:val="000000"/>
          <w:kern w:val="0"/>
          <w:sz w:val="28"/>
          <w:szCs w:val="28"/>
          <w:lang w:bidi="ar"/>
        </w:rPr>
        <w:t>、教学安排</w:t>
      </w:r>
    </w:p>
    <w:p w14:paraId="5E7EC251">
      <w:pPr>
        <w:widowControl/>
        <w:spacing w:line="390" w:lineRule="atLeast"/>
        <w:ind w:firstLine="560" w:firstLineChars="200"/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1.网络课程学习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lang w:bidi="ar"/>
        </w:rPr>
        <w:t>时间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lang w:eastAsia="zh-CN" w:bidi="ar"/>
        </w:rPr>
        <w:t>：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202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年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月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13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日至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月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15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日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eastAsia="zh-CN"/>
        </w:rPr>
        <w:t>。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考试时间：20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年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月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16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日至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月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22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日。</w:t>
      </w:r>
    </w:p>
    <w:p w14:paraId="7287D564">
      <w:pPr>
        <w:widowControl/>
        <w:spacing w:line="390" w:lineRule="atLeast"/>
        <w:ind w:firstLine="560" w:firstLineChars="200"/>
        <w:rPr>
          <w:rFonts w:hint="default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2.线下课程按课表上课。</w:t>
      </w:r>
    </w:p>
    <w:p w14:paraId="3CA1A5FD">
      <w:pPr>
        <w:widowControl/>
        <w:spacing w:line="390" w:lineRule="atLeast"/>
        <w:ind w:firstLine="562" w:firstLineChars="200"/>
        <w:rPr>
          <w:rFonts w:hint="eastAsia" w:ascii="楷体" w:hAnsi="楷体" w:eastAsia="楷体" w:cs="楷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8"/>
          <w:szCs w:val="28"/>
          <w:lang w:val="en-US" w:eastAsia="zh-CN" w:bidi="ar"/>
        </w:rPr>
        <w:t>六、注意事项</w:t>
      </w:r>
    </w:p>
    <w:p w14:paraId="25D12F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default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1.艺术团部分课程仅面向嘉鱼教学改革基地艺术团的学生，非艺术团的学生请不要选课。（详情见附件1）</w:t>
      </w:r>
    </w:p>
    <w:p w14:paraId="3AB42D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2.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网络在线通识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教育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选修课在线学习、考试的所有环节必须由选课学生本人完成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总成绩合格，学校给予相关课程的学分认定。对于非选定课程或所学习课程与教务系统内所选课程不一致，我校不认定课程学分。</w:t>
      </w:r>
    </w:p>
    <w:p w14:paraId="25D103DE">
      <w:pPr>
        <w:widowControl/>
        <w:spacing w:line="390" w:lineRule="atLeast"/>
        <w:ind w:firstLine="560" w:firstLineChars="200"/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3.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超星尔雅平台会提供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  <w:lang w:val="en-US" w:eastAsia="zh-CN"/>
        </w:rPr>
        <w:t>学生学习过程和考试的情况，如出现异常，</w:t>
      </w:r>
      <w:r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  <w:t>学校将根据异常情况对成绩作出相应处理。</w:t>
      </w:r>
    </w:p>
    <w:p w14:paraId="09F0CE2A">
      <w:pPr>
        <w:spacing w:line="360" w:lineRule="auto"/>
        <w:ind w:firstLine="560" w:firstLineChars="200"/>
        <w:jc w:val="left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各学院应高度重视此次选课工作，积极动员学生参加选课。</w:t>
      </w:r>
    </w:p>
    <w:p w14:paraId="58AAA97E">
      <w:pPr>
        <w:spacing w:line="360" w:lineRule="auto"/>
        <w:ind w:firstLine="560" w:firstLineChars="200"/>
        <w:jc w:val="left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附件1：2025级新生通识教育选修课课程安排</w:t>
      </w:r>
    </w:p>
    <w:p w14:paraId="45C27E80">
      <w:pPr>
        <w:spacing w:line="360" w:lineRule="auto"/>
        <w:ind w:firstLine="560" w:firstLineChars="200"/>
        <w:jc w:val="left"/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附件2：超星尔雅网络课程学生手册</w:t>
      </w:r>
    </w:p>
    <w:p w14:paraId="44B8553A">
      <w:pPr>
        <w:jc w:val="right"/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教务处</w:t>
      </w:r>
    </w:p>
    <w:p w14:paraId="5927D525">
      <w:pPr>
        <w:jc w:val="right"/>
        <w:rPr>
          <w:rFonts w:hint="eastAsia" w:ascii="楷体" w:hAnsi="楷体" w:eastAsia="楷体" w:cs="楷体"/>
          <w:b w:val="0"/>
          <w:bCs w:val="0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 w14:paraId="3E0C983C">
      <w:pPr>
        <w:spacing w:line="360" w:lineRule="auto"/>
        <w:jc w:val="right"/>
        <w:rPr>
          <w:rFonts w:ascii="楷体_GB2312" w:hAnsi="宋体" w:eastAsia="楷体_GB2312"/>
          <w:sz w:val="28"/>
          <w:szCs w:val="28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879" w:right="1385" w:bottom="879" w:left="1501" w:header="851" w:footer="992" w:gutter="0"/>
      <w:cols w:space="0" w:num="1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5D0841">
    <w:pPr>
      <w:pStyle w:val="2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 w14:paraId="37B95B32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D86E70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7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jMWZjOWFlODMxN2Q2NzdkZTUwNzBiNjZmY2VkYjMifQ=="/>
  </w:docVars>
  <w:rsids>
    <w:rsidRoot w:val="00371D96"/>
    <w:rsid w:val="000048DD"/>
    <w:rsid w:val="00023B7A"/>
    <w:rsid w:val="000419F2"/>
    <w:rsid w:val="00067F7A"/>
    <w:rsid w:val="000709DC"/>
    <w:rsid w:val="000720F8"/>
    <w:rsid w:val="00074742"/>
    <w:rsid w:val="000D2CFA"/>
    <w:rsid w:val="000E0FBF"/>
    <w:rsid w:val="000F02FB"/>
    <w:rsid w:val="00101273"/>
    <w:rsid w:val="001357D9"/>
    <w:rsid w:val="001924D2"/>
    <w:rsid w:val="00197F65"/>
    <w:rsid w:val="001F65E7"/>
    <w:rsid w:val="002179B0"/>
    <w:rsid w:val="00217DCD"/>
    <w:rsid w:val="00225924"/>
    <w:rsid w:val="00235848"/>
    <w:rsid w:val="002428F1"/>
    <w:rsid w:val="002658C7"/>
    <w:rsid w:val="00292896"/>
    <w:rsid w:val="002E6174"/>
    <w:rsid w:val="002F2F59"/>
    <w:rsid w:val="002F62E6"/>
    <w:rsid w:val="003006F6"/>
    <w:rsid w:val="00343426"/>
    <w:rsid w:val="00343A63"/>
    <w:rsid w:val="003464BF"/>
    <w:rsid w:val="003541FE"/>
    <w:rsid w:val="00366428"/>
    <w:rsid w:val="00371D96"/>
    <w:rsid w:val="003750E7"/>
    <w:rsid w:val="003E59B2"/>
    <w:rsid w:val="003F147D"/>
    <w:rsid w:val="0043559D"/>
    <w:rsid w:val="00441ABA"/>
    <w:rsid w:val="004A0EE3"/>
    <w:rsid w:val="004C469F"/>
    <w:rsid w:val="0051013C"/>
    <w:rsid w:val="0054532F"/>
    <w:rsid w:val="00556C25"/>
    <w:rsid w:val="005904F0"/>
    <w:rsid w:val="005A0FB6"/>
    <w:rsid w:val="005B32C1"/>
    <w:rsid w:val="005C1D89"/>
    <w:rsid w:val="00604C25"/>
    <w:rsid w:val="00610FEF"/>
    <w:rsid w:val="00640B46"/>
    <w:rsid w:val="00674F01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1587F"/>
    <w:rsid w:val="00757CC6"/>
    <w:rsid w:val="007634B3"/>
    <w:rsid w:val="00785C76"/>
    <w:rsid w:val="00792C0E"/>
    <w:rsid w:val="007B072D"/>
    <w:rsid w:val="007B65C5"/>
    <w:rsid w:val="007E4E9B"/>
    <w:rsid w:val="008003CC"/>
    <w:rsid w:val="00825D96"/>
    <w:rsid w:val="0084327B"/>
    <w:rsid w:val="00843282"/>
    <w:rsid w:val="008731C5"/>
    <w:rsid w:val="00884EB3"/>
    <w:rsid w:val="00887495"/>
    <w:rsid w:val="008947E4"/>
    <w:rsid w:val="008B730C"/>
    <w:rsid w:val="009054CB"/>
    <w:rsid w:val="00920924"/>
    <w:rsid w:val="009464C4"/>
    <w:rsid w:val="00956341"/>
    <w:rsid w:val="009627CB"/>
    <w:rsid w:val="009A74F5"/>
    <w:rsid w:val="009B79A7"/>
    <w:rsid w:val="009C46C3"/>
    <w:rsid w:val="009C69BE"/>
    <w:rsid w:val="009F5BB0"/>
    <w:rsid w:val="00A038D9"/>
    <w:rsid w:val="00A03F46"/>
    <w:rsid w:val="00A10A20"/>
    <w:rsid w:val="00A14E99"/>
    <w:rsid w:val="00A25C28"/>
    <w:rsid w:val="00A3267A"/>
    <w:rsid w:val="00A411BB"/>
    <w:rsid w:val="00AA409C"/>
    <w:rsid w:val="00AA618A"/>
    <w:rsid w:val="00AB27B5"/>
    <w:rsid w:val="00AC14B7"/>
    <w:rsid w:val="00AC6A46"/>
    <w:rsid w:val="00AD4104"/>
    <w:rsid w:val="00B620B9"/>
    <w:rsid w:val="00BB211E"/>
    <w:rsid w:val="00BB66FA"/>
    <w:rsid w:val="00BC6221"/>
    <w:rsid w:val="00BC7957"/>
    <w:rsid w:val="00BD18E6"/>
    <w:rsid w:val="00C30E12"/>
    <w:rsid w:val="00C379AD"/>
    <w:rsid w:val="00C71B20"/>
    <w:rsid w:val="00C93AA9"/>
    <w:rsid w:val="00C94FA0"/>
    <w:rsid w:val="00CA1104"/>
    <w:rsid w:val="00CC6E82"/>
    <w:rsid w:val="00CC75EE"/>
    <w:rsid w:val="00CD1426"/>
    <w:rsid w:val="00CF0AF2"/>
    <w:rsid w:val="00D01C16"/>
    <w:rsid w:val="00D30516"/>
    <w:rsid w:val="00D46C2E"/>
    <w:rsid w:val="00D62EC0"/>
    <w:rsid w:val="00D83B98"/>
    <w:rsid w:val="00D8488E"/>
    <w:rsid w:val="00DD570F"/>
    <w:rsid w:val="00DF6CC1"/>
    <w:rsid w:val="00E0390A"/>
    <w:rsid w:val="00E601F1"/>
    <w:rsid w:val="00E67E76"/>
    <w:rsid w:val="00E74837"/>
    <w:rsid w:val="00E77746"/>
    <w:rsid w:val="00E96A98"/>
    <w:rsid w:val="00EA0556"/>
    <w:rsid w:val="00EE575F"/>
    <w:rsid w:val="00F04156"/>
    <w:rsid w:val="00F23621"/>
    <w:rsid w:val="00F377D8"/>
    <w:rsid w:val="00F7179F"/>
    <w:rsid w:val="00F8486F"/>
    <w:rsid w:val="00F91D97"/>
    <w:rsid w:val="00FA7A10"/>
    <w:rsid w:val="00FC6F68"/>
    <w:rsid w:val="00FD743E"/>
    <w:rsid w:val="00FE6C88"/>
    <w:rsid w:val="01232B51"/>
    <w:rsid w:val="016C004F"/>
    <w:rsid w:val="05A937D3"/>
    <w:rsid w:val="0E46513D"/>
    <w:rsid w:val="0F841BAC"/>
    <w:rsid w:val="0FB502D7"/>
    <w:rsid w:val="138959E3"/>
    <w:rsid w:val="17487963"/>
    <w:rsid w:val="25EE5B79"/>
    <w:rsid w:val="2677016F"/>
    <w:rsid w:val="26AC3ECA"/>
    <w:rsid w:val="285B77E8"/>
    <w:rsid w:val="28AE2C49"/>
    <w:rsid w:val="2E045F3A"/>
    <w:rsid w:val="34227734"/>
    <w:rsid w:val="364172FB"/>
    <w:rsid w:val="3EBD05DA"/>
    <w:rsid w:val="3FAD6A6D"/>
    <w:rsid w:val="43735354"/>
    <w:rsid w:val="4A2D2D4C"/>
    <w:rsid w:val="4AC07235"/>
    <w:rsid w:val="4D4B7203"/>
    <w:rsid w:val="506B6777"/>
    <w:rsid w:val="52BA3442"/>
    <w:rsid w:val="56764FE6"/>
    <w:rsid w:val="582C039B"/>
    <w:rsid w:val="5AF67500"/>
    <w:rsid w:val="60832B65"/>
    <w:rsid w:val="629951D1"/>
    <w:rsid w:val="67EE6856"/>
    <w:rsid w:val="6D036490"/>
    <w:rsid w:val="71084FC4"/>
    <w:rsid w:val="730D09BA"/>
    <w:rsid w:val="747D6C45"/>
    <w:rsid w:val="7A3460AD"/>
    <w:rsid w:val="7F2B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FollowedHyperlink"/>
    <w:basedOn w:val="7"/>
    <w:autoRedefine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1">
    <w:name w:val="Hyperlink"/>
    <w:basedOn w:val="7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脚 字符"/>
    <w:basedOn w:val="7"/>
    <w:link w:val="2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NormalCharacter"/>
    <w:semiHidden/>
    <w:qFormat/>
    <w:uiPriority w:val="0"/>
  </w:style>
  <w:style w:type="character" w:customStyle="1" w:styleId="15">
    <w:name w:val="font21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www.xpxzlt.cn</Company>
  <Pages>2</Pages>
  <Words>762</Words>
  <Characters>880</Characters>
  <Lines>6</Lines>
  <Paragraphs>1</Paragraphs>
  <TotalTime>2</TotalTime>
  <ScaleCrop>false</ScaleCrop>
  <LinksUpToDate>false</LinksUpToDate>
  <CharactersWithSpaces>1012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2020-04-24T09:53:00Z</dcterms:created>
  <dc:creator>999宝藏网</dc:creator>
  <cp:lastModifiedBy>雷敏</cp:lastModifiedBy>
  <cp:lastPrinted>2025-02-23T01:31:00Z</cp:lastPrinted>
  <dcterms:modified xsi:type="dcterms:W3CDTF">2025-09-18T06:51:06Z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35EF71F15D66482D8F44AA94ACFC5C9C</vt:lpwstr>
  </property>
  <property fmtid="{D5CDD505-2E9C-101B-9397-08002B2CF9AE}" pid="4" name="KSOTemplateDocerSaveRecord">
    <vt:lpwstr>eyJoZGlkIjoiYTJjMWZjOWFlODMxN2Q2NzdkZTUwNzBiNjZmY2VkYjMiLCJ1c2VySWQiOiIxMDIzNzE4ODY4In0=</vt:lpwstr>
  </property>
</Properties>
</file>